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DC" w:rsidRPr="00DD03DC" w:rsidRDefault="00DD03DC" w:rsidP="00DD03DC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DD03DC">
        <w:rPr>
          <w:rFonts w:ascii="Arial" w:eastAsia="宋体" w:hAnsi="Arial" w:cs="Arial"/>
          <w:b/>
          <w:bCs/>
          <w:kern w:val="0"/>
          <w:sz w:val="36"/>
          <w:szCs w:val="36"/>
        </w:rPr>
        <w:t>中华人民共和国农业部公告</w:t>
      </w:r>
      <w:r w:rsidRPr="00DD03DC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 </w:t>
      </w:r>
      <w:r w:rsidRPr="00DD03DC">
        <w:rPr>
          <w:rFonts w:ascii="Arial" w:eastAsia="宋体" w:hAnsi="Arial" w:cs="Arial"/>
          <w:b/>
          <w:bCs/>
          <w:kern w:val="0"/>
          <w:sz w:val="36"/>
          <w:szCs w:val="36"/>
        </w:rPr>
        <w:t>第</w:t>
      </w:r>
      <w:r w:rsidRPr="00DD03DC">
        <w:rPr>
          <w:rFonts w:ascii="Arial" w:eastAsia="宋体" w:hAnsi="Arial" w:cs="Arial"/>
          <w:b/>
          <w:bCs/>
          <w:kern w:val="0"/>
          <w:sz w:val="36"/>
          <w:szCs w:val="36"/>
        </w:rPr>
        <w:t>2239</w:t>
      </w:r>
      <w:r w:rsidRPr="00DD03DC">
        <w:rPr>
          <w:rFonts w:ascii="Arial" w:eastAsia="宋体" w:hAnsi="Arial" w:cs="Arial"/>
          <w:b/>
          <w:bCs/>
          <w:kern w:val="0"/>
          <w:sz w:val="36"/>
          <w:szCs w:val="36"/>
        </w:rPr>
        <w:t>号</w:t>
      </w:r>
      <w:r w:rsidRPr="00DD03DC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 </w:t>
      </w:r>
    </w:p>
    <w:p w:rsidR="00DD03DC" w:rsidRPr="00DD03DC" w:rsidRDefault="00DD03DC" w:rsidP="00DD03DC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DD03DC">
        <w:rPr>
          <w:rFonts w:ascii="Arial" w:eastAsia="宋体" w:hAnsi="Arial" w:cs="Arial"/>
          <w:kern w:val="0"/>
          <w:sz w:val="18"/>
          <w:szCs w:val="18"/>
        </w:rPr>
        <w:t>日期</w:t>
      </w:r>
      <w:r w:rsidRPr="00DD03DC">
        <w:rPr>
          <w:rFonts w:ascii="Arial" w:eastAsia="宋体" w:hAnsi="Arial" w:cs="Arial"/>
          <w:kern w:val="0"/>
          <w:sz w:val="18"/>
          <w:szCs w:val="18"/>
        </w:rPr>
        <w:t xml:space="preserve">:2015-04-07 09:21 </w:t>
      </w:r>
    </w:p>
    <w:p w:rsidR="00DD03DC" w:rsidRPr="00DD03DC" w:rsidRDefault="00DD03DC" w:rsidP="00DD03DC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DD03DC">
        <w:rPr>
          <w:rFonts w:ascii="Arial" w:eastAsia="宋体" w:hAnsi="Arial" w:cs="Arial"/>
          <w:kern w:val="0"/>
          <w:sz w:val="18"/>
          <w:szCs w:val="18"/>
        </w:rPr>
        <w:t>作者</w:t>
      </w:r>
      <w:r w:rsidRPr="00DD03DC">
        <w:rPr>
          <w:rFonts w:ascii="Arial" w:eastAsia="宋体" w:hAnsi="Arial" w:cs="Arial"/>
          <w:kern w:val="0"/>
          <w:sz w:val="18"/>
          <w:szCs w:val="18"/>
        </w:rPr>
        <w:t>:</w:t>
      </w:r>
      <w:r w:rsidRPr="00DD03DC">
        <w:rPr>
          <w:rFonts w:ascii="Arial" w:eastAsia="宋体" w:hAnsi="Arial" w:cs="Arial"/>
          <w:kern w:val="0"/>
          <w:sz w:val="18"/>
          <w:szCs w:val="18"/>
        </w:rPr>
        <w:t>农业部畜牧业司</w:t>
      </w:r>
    </w:p>
    <w:p w:rsidR="00DD03DC" w:rsidRPr="00DD03DC" w:rsidRDefault="00DD03DC" w:rsidP="00DD03DC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18"/>
          <w:szCs w:val="18"/>
        </w:rPr>
      </w:pPr>
    </w:p>
    <w:p w:rsidR="00DD03DC" w:rsidRPr="00DD03DC" w:rsidRDefault="00DD03DC" w:rsidP="00DD03DC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D03DC">
        <w:rPr>
          <w:rFonts w:ascii="宋体" w:eastAsia="宋体" w:hAnsi="宋体" w:cs="Arial" w:hint="eastAsia"/>
          <w:kern w:val="0"/>
          <w:szCs w:val="21"/>
        </w:rPr>
        <w:t xml:space="preserve">　　根据《进口饲料和饲料添加剂登记管理办法》有关规定，批准德国</w:t>
      </w:r>
      <w:proofErr w:type="spellStart"/>
      <w:r w:rsidRPr="00DD03DC">
        <w:rPr>
          <w:rFonts w:ascii="宋体" w:eastAsia="宋体" w:hAnsi="宋体" w:cs="Arial" w:hint="eastAsia"/>
          <w:kern w:val="0"/>
          <w:szCs w:val="21"/>
        </w:rPr>
        <w:t>Palital</w:t>
      </w:r>
      <w:proofErr w:type="spellEnd"/>
      <w:r w:rsidRPr="00DD03DC">
        <w:rPr>
          <w:rFonts w:ascii="宋体" w:eastAsia="宋体" w:hAnsi="宋体" w:cs="Arial" w:hint="eastAsia"/>
          <w:kern w:val="0"/>
          <w:szCs w:val="21"/>
        </w:rPr>
        <w:t xml:space="preserve"> GmbH &amp; Co.KG公司等21家公司生产的33种饲料和饲料添加剂产品在我国登记或续展登记，并发给进口登记证（见附件）。所登记产品的监督</w:t>
      </w:r>
      <w:proofErr w:type="gramStart"/>
      <w:r w:rsidRPr="00DD03DC">
        <w:rPr>
          <w:rFonts w:ascii="宋体" w:eastAsia="宋体" w:hAnsi="宋体" w:cs="Arial" w:hint="eastAsia"/>
          <w:kern w:val="0"/>
          <w:szCs w:val="21"/>
        </w:rPr>
        <w:t>检验按</w:t>
      </w:r>
      <w:proofErr w:type="gramEnd"/>
      <w:r w:rsidRPr="00DD03DC">
        <w:rPr>
          <w:rFonts w:ascii="宋体" w:eastAsia="宋体" w:hAnsi="宋体" w:cs="Arial" w:hint="eastAsia"/>
          <w:kern w:val="0"/>
          <w:szCs w:val="21"/>
        </w:rPr>
        <w:t>中华人民共和国国家标准或农业部发布的质量标准执行。</w:t>
      </w:r>
    </w:p>
    <w:p w:rsidR="00DD03DC" w:rsidRPr="00DD03DC" w:rsidRDefault="00DD03DC" w:rsidP="00DD03DC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D03DC">
        <w:rPr>
          <w:rFonts w:ascii="宋体" w:eastAsia="宋体" w:hAnsi="宋体" w:cs="Arial" w:hint="eastAsia"/>
          <w:kern w:val="0"/>
          <w:szCs w:val="21"/>
        </w:rPr>
        <w:t xml:space="preserve">　　批准荷兰司劳特公司生产的“速补猪奶”“普瑞福一号”“普瑞福二号”3个产品变更质量标准，重新颁发进口登记证，（2011）外饲准字100号、（2010）外饲准字067号和（2010）外饲准字066号的登记证同时作废。</w:t>
      </w:r>
    </w:p>
    <w:p w:rsidR="00DD03DC" w:rsidRPr="00DD03DC" w:rsidRDefault="00DD03DC" w:rsidP="00DD03DC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D03DC">
        <w:rPr>
          <w:rFonts w:ascii="宋体" w:eastAsia="宋体" w:hAnsi="宋体" w:cs="Arial" w:hint="eastAsia"/>
          <w:kern w:val="0"/>
          <w:szCs w:val="21"/>
        </w:rPr>
        <w:t xml:space="preserve">　　特此公告。</w:t>
      </w:r>
    </w:p>
    <w:p w:rsidR="00DD03DC" w:rsidRPr="00DD03DC" w:rsidRDefault="00DD03DC" w:rsidP="00DD03DC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D03DC">
        <w:rPr>
          <w:rFonts w:ascii="宋体" w:eastAsia="宋体" w:hAnsi="宋体" w:cs="Arial" w:hint="eastAsia"/>
          <w:kern w:val="0"/>
          <w:szCs w:val="21"/>
        </w:rPr>
        <w:t xml:space="preserve">　　附件：进口饲料和饲料添加剂产品登记证目录（2015-02）</w:t>
      </w:r>
    </w:p>
    <w:p w:rsidR="00DD03DC" w:rsidRPr="00DD03DC" w:rsidRDefault="00DD03DC" w:rsidP="00DD03DC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D03DC">
        <w:rPr>
          <w:rFonts w:ascii="宋体" w:eastAsia="宋体" w:hAnsi="宋体" w:cs="Arial" w:hint="eastAsia"/>
          <w:kern w:val="0"/>
          <w:szCs w:val="21"/>
        </w:rPr>
        <w:t xml:space="preserve">　　　　　　　　　　　　　　　　　　　　　　　　　　　　　</w:t>
      </w:r>
      <w:r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DD03DC">
        <w:rPr>
          <w:rFonts w:ascii="宋体" w:eastAsia="宋体" w:hAnsi="宋体" w:cs="Arial" w:hint="eastAsia"/>
          <w:kern w:val="0"/>
          <w:szCs w:val="21"/>
        </w:rPr>
        <w:t xml:space="preserve">　　 农业部</w:t>
      </w:r>
    </w:p>
    <w:p w:rsidR="00DD03DC" w:rsidRPr="00DD03DC" w:rsidRDefault="00DD03DC" w:rsidP="00DD03DC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DD03DC">
        <w:rPr>
          <w:rFonts w:ascii="宋体" w:eastAsia="宋体" w:hAnsi="宋体" w:cs="Arial" w:hint="eastAsia"/>
          <w:kern w:val="0"/>
          <w:szCs w:val="21"/>
        </w:rPr>
        <w:t xml:space="preserve">　　　　　　　　　　　　　　　　　　　　　　　　　　</w:t>
      </w:r>
      <w:r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DD03DC">
        <w:rPr>
          <w:rFonts w:ascii="宋体" w:eastAsia="宋体" w:hAnsi="宋体" w:cs="Arial" w:hint="eastAsia"/>
          <w:kern w:val="0"/>
          <w:szCs w:val="21"/>
        </w:rPr>
        <w:t>  　2015年3月18日</w:t>
      </w:r>
    </w:p>
    <w:p w:rsidR="00680768" w:rsidRDefault="006519AB">
      <w:pPr>
        <w:rPr>
          <w:rFonts w:hint="eastAsia"/>
        </w:rPr>
      </w:pPr>
    </w:p>
    <w:p w:rsidR="0027213F" w:rsidRDefault="0027213F">
      <w:pPr>
        <w:rPr>
          <w:rFonts w:hint="eastAsia"/>
        </w:rPr>
      </w:pPr>
    </w:p>
    <w:p w:rsidR="0027213F" w:rsidRDefault="0027213F">
      <w:pPr>
        <w:rPr>
          <w:rFonts w:hint="eastAsia"/>
        </w:rPr>
      </w:pPr>
    </w:p>
    <w:p w:rsidR="0027213F" w:rsidRPr="00373C52" w:rsidRDefault="0027213F" w:rsidP="0027213F">
      <w:pPr>
        <w:widowControl/>
        <w:jc w:val="left"/>
        <w:rPr>
          <w:rFonts w:ascii="Times New Roman" w:hAnsi="Times New Roman"/>
        </w:rPr>
      </w:pPr>
      <w:bookmarkStart w:id="0" w:name="Tabel1"/>
    </w:p>
    <w:p w:rsidR="0027213F" w:rsidRPr="00373C52" w:rsidRDefault="0027213F" w:rsidP="0027213F">
      <w:pPr>
        <w:outlineLvl w:val="0"/>
        <w:rPr>
          <w:rFonts w:ascii="Times New Roman" w:eastAsia="黑体" w:hAnsi="Times New Roman" w:hint="eastAsia"/>
          <w:sz w:val="32"/>
          <w:szCs w:val="32"/>
        </w:rPr>
      </w:pPr>
      <w:r w:rsidRPr="00373C52">
        <w:rPr>
          <w:rFonts w:ascii="Times New Roman" w:eastAsia="黑体" w:hAnsi="Times New Roman"/>
          <w:sz w:val="32"/>
          <w:szCs w:val="32"/>
        </w:rPr>
        <w:t>附件</w:t>
      </w:r>
    </w:p>
    <w:p w:rsidR="0027213F" w:rsidRPr="00373C52" w:rsidRDefault="0027213F" w:rsidP="0027213F">
      <w:pPr>
        <w:jc w:val="center"/>
        <w:outlineLvl w:val="0"/>
        <w:rPr>
          <w:rFonts w:ascii="Times New Roman" w:hAnsi="Times New Roman"/>
          <w:b/>
          <w:sz w:val="28"/>
        </w:rPr>
      </w:pPr>
      <w:r w:rsidRPr="00373C52">
        <w:rPr>
          <w:rFonts w:ascii="Times New Roman" w:hAnsi="Times New Roman"/>
          <w:b/>
          <w:sz w:val="28"/>
        </w:rPr>
        <w:t>进口饲料和饲料添加剂产品登记证目录（</w:t>
      </w:r>
      <w:r w:rsidRPr="00373C52">
        <w:rPr>
          <w:rFonts w:ascii="Times New Roman" w:hAnsi="Times New Roman"/>
          <w:b/>
          <w:sz w:val="28"/>
        </w:rPr>
        <w:t>2015-02</w:t>
      </w:r>
      <w:r w:rsidRPr="00373C52">
        <w:rPr>
          <w:rFonts w:ascii="Times New Roman" w:hAnsi="Times New Roman"/>
          <w:b/>
          <w:sz w:val="28"/>
        </w:rPr>
        <w:t>）</w:t>
      </w:r>
    </w:p>
    <w:p w:rsidR="0027213F" w:rsidRPr="00373C52" w:rsidRDefault="0027213F" w:rsidP="0027213F">
      <w:pPr>
        <w:jc w:val="center"/>
        <w:outlineLvl w:val="0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450"/>
        <w:gridCol w:w="1193"/>
        <w:gridCol w:w="1023"/>
        <w:gridCol w:w="2216"/>
        <w:gridCol w:w="1023"/>
        <w:gridCol w:w="701"/>
      </w:tblGrid>
      <w:tr w:rsidR="0027213F" w:rsidRPr="00373C52" w:rsidTr="00784E7E">
        <w:trPr>
          <w:cantSplit/>
          <w:trHeight w:val="506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登记证号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通用名称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商品名称</w:t>
            </w:r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使用范围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生产厂家</w:t>
            </w:r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center"/>
              <w:outlineLvl w:val="0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有效期限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备注</w:t>
            </w: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064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尿素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Urea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胜利佳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Victurea</w:t>
            </w:r>
            <w:proofErr w:type="spellEnd"/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反刍动物</w:t>
            </w:r>
            <w:r>
              <w:rPr>
                <w:rFonts w:ascii="Times New Roman" w:hAnsi="Times New Roman" w:hint="eastAsia"/>
                <w:szCs w:val="21"/>
              </w:rPr>
              <w:t xml:space="preserve"> Ruminant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德国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Palital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GmbH &amp; Co.KG</w:t>
            </w:r>
            <w:r w:rsidRPr="00373C52">
              <w:rPr>
                <w:rFonts w:ascii="Times New Roman" w:hAnsi="Times New Roman"/>
                <w:szCs w:val="21"/>
              </w:rPr>
              <w:t>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Palital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Cs w:val="21"/>
                  </w:rPr>
                  <w:t>GmbH</w:t>
                </w:r>
              </w:smartTag>
              <w:r>
                <w:rPr>
                  <w:rFonts w:ascii="Times New Roman" w:hAnsi="Times New Roman"/>
                  <w:szCs w:val="21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Cs w:val="21"/>
                  </w:rPr>
                  <w:t>&amp;</w:t>
                </w:r>
              </w:smartTag>
              <w:r>
                <w:rPr>
                  <w:rFonts w:ascii="Times New Roman" w:hAnsi="Times New Roman"/>
                  <w:szCs w:val="21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Cs w:val="21"/>
                  </w:rPr>
                  <w:t>Co.KG</w:t>
                </w:r>
              </w:smartTag>
              <w:r>
                <w:rPr>
                  <w:rFonts w:ascii="Times New Roman" w:hAnsi="Times New Roman"/>
                  <w:szCs w:val="21"/>
                </w:rPr>
                <w:t>,</w:t>
              </w:r>
              <w:r>
                <w:rPr>
                  <w:rFonts w:ascii="Times New Roman" w:hAnsi="Times New Roman" w:hint="eastAsia"/>
                  <w:szCs w:val="21"/>
                </w:rPr>
                <w:t xml:space="preserve"> </w:t>
              </w:r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Germany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065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氯化胆碱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Choline Chloride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派乳高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Fatrix</w:t>
            </w:r>
            <w:proofErr w:type="spellEnd"/>
            <w:r w:rsidRPr="00BB6AA0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373C52">
              <w:rPr>
                <w:rFonts w:ascii="Times New Roman" w:hAnsi="Times New Roman"/>
                <w:szCs w:val="21"/>
              </w:rPr>
              <w:t xml:space="preserve"> Choline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奶牛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Dairy Cow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德国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Palital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GmbH &amp; Co.KG</w:t>
            </w:r>
            <w:r w:rsidRPr="00373C52">
              <w:rPr>
                <w:rFonts w:ascii="Times New Roman" w:hAnsi="Times New Roman"/>
                <w:szCs w:val="21"/>
              </w:rPr>
              <w:t>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Palital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Cs w:val="21"/>
                  </w:rPr>
                  <w:t>GmbH</w:t>
                </w:r>
              </w:smartTag>
              <w:r>
                <w:rPr>
                  <w:rFonts w:ascii="Times New Roman" w:hAnsi="Times New Roman"/>
                  <w:szCs w:val="21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Cs w:val="21"/>
                  </w:rPr>
                  <w:t>&amp;</w:t>
                </w:r>
              </w:smartTag>
              <w:r>
                <w:rPr>
                  <w:rFonts w:ascii="Times New Roman" w:hAnsi="Times New Roman"/>
                  <w:szCs w:val="21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Cs w:val="21"/>
                  </w:rPr>
                  <w:t>Co.KG</w:t>
                </w:r>
              </w:smartTag>
              <w:r>
                <w:rPr>
                  <w:rFonts w:ascii="Times New Roman" w:hAnsi="Times New Roman"/>
                  <w:szCs w:val="21"/>
                </w:rPr>
                <w:t>,</w:t>
              </w:r>
              <w:r>
                <w:rPr>
                  <w:rFonts w:ascii="Times New Roman" w:hAnsi="Times New Roman" w:hint="eastAsia"/>
                  <w:szCs w:val="21"/>
                </w:rPr>
                <w:t xml:space="preserve"> </w:t>
              </w:r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Germany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066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DL-</w:t>
            </w:r>
            <w:r w:rsidRPr="00373C52">
              <w:rPr>
                <w:rFonts w:ascii="Times New Roman" w:hAnsi="Times New Roman"/>
                <w:szCs w:val="21"/>
              </w:rPr>
              <w:t>蛋氨酸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DL- Methionine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派乳安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Fatrix</w:t>
            </w:r>
            <w:proofErr w:type="spellEnd"/>
            <w:r w:rsidRPr="00BB6AA0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373C52">
              <w:rPr>
                <w:rFonts w:ascii="Times New Roman" w:hAnsi="Times New Roman"/>
                <w:szCs w:val="21"/>
              </w:rPr>
              <w:t xml:space="preserve"> Methionine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奶牛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Dairy Cow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德国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Palital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GmbH &amp; Co.KG</w:t>
            </w:r>
            <w:r w:rsidRPr="00373C52">
              <w:rPr>
                <w:rFonts w:ascii="Times New Roman" w:hAnsi="Times New Roman"/>
                <w:szCs w:val="21"/>
              </w:rPr>
              <w:t>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Palital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Cs w:val="21"/>
                  </w:rPr>
                  <w:t>GmbH</w:t>
                </w:r>
              </w:smartTag>
              <w:r>
                <w:rPr>
                  <w:rFonts w:ascii="Times New Roman" w:hAnsi="Times New Roman"/>
                  <w:szCs w:val="21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Cs w:val="21"/>
                  </w:rPr>
                  <w:t>&amp;</w:t>
                </w:r>
              </w:smartTag>
              <w:r>
                <w:rPr>
                  <w:rFonts w:ascii="Times New Roman" w:hAnsi="Times New Roman"/>
                  <w:szCs w:val="21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Cs w:val="21"/>
                  </w:rPr>
                  <w:t>Co.KG</w:t>
                </w:r>
              </w:smartTag>
              <w:r>
                <w:rPr>
                  <w:rFonts w:ascii="Times New Roman" w:hAnsi="Times New Roman"/>
                  <w:szCs w:val="21"/>
                </w:rPr>
                <w:t>,</w:t>
              </w:r>
              <w:r>
                <w:rPr>
                  <w:rFonts w:ascii="Times New Roman" w:hAnsi="Times New Roman" w:hint="eastAsia"/>
                  <w:szCs w:val="21"/>
                </w:rPr>
                <w:t xml:space="preserve"> </w:t>
              </w:r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Germany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067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甜菜碱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Betaine</w:t>
            </w:r>
            <w:proofErr w:type="spellEnd"/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爱它勇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ARTIRED-C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家</w:t>
            </w:r>
            <w:r w:rsidRPr="00373C52">
              <w:rPr>
                <w:rFonts w:ascii="Times New Roman" w:hAnsi="Times New Roman"/>
                <w:szCs w:val="21"/>
              </w:rPr>
              <w:t>禽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Poultry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法国亚帝门公司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373C52">
                  <w:rPr>
                    <w:rFonts w:ascii="Times New Roman" w:hAnsi="Times New Roman"/>
                    <w:szCs w:val="21"/>
                  </w:rPr>
                  <w:t>ARTIMON-FRANCE</w:t>
                </w:r>
              </w:smartTag>
              <w:r w:rsidRPr="00373C52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France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068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混合型饲料添加剂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微生物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Feed Additives Mixture Live Micro-organisms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拉曼优贮</w:t>
            </w:r>
            <w:r w:rsidRPr="00373C52">
              <w:rPr>
                <w:rFonts w:ascii="Times New Roman" w:hAnsi="Times New Roman"/>
                <w:szCs w:val="21"/>
              </w:rPr>
              <w:t xml:space="preserve"> CL HC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LALSIL</w:t>
            </w:r>
            <w:r w:rsidRPr="004F00F7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373C52">
              <w:rPr>
                <w:rFonts w:ascii="Times New Roman" w:hAnsi="Times New Roman"/>
                <w:szCs w:val="21"/>
              </w:rPr>
              <w:t xml:space="preserve"> CL HC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青贮饲料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Silage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拉曼</w:t>
            </w:r>
            <w:proofErr w:type="gramStart"/>
            <w:r w:rsidRPr="00373C52">
              <w:rPr>
                <w:rFonts w:ascii="Times New Roman" w:hAnsi="Times New Roman"/>
                <w:szCs w:val="21"/>
              </w:rPr>
              <w:t>特种益</w:t>
            </w:r>
            <w:proofErr w:type="gramEnd"/>
            <w:r w:rsidRPr="00373C52">
              <w:rPr>
                <w:rFonts w:ascii="Times New Roman" w:hAnsi="Times New Roman"/>
                <w:szCs w:val="21"/>
              </w:rPr>
              <w:t>生菌公司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Lallemand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Specialties,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069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混合型饲料添加剂</w:t>
            </w:r>
            <w:r w:rsidRPr="00373C52">
              <w:rPr>
                <w:rFonts w:ascii="Times New Roman" w:hAnsi="Times New Roman"/>
                <w:szCs w:val="21"/>
              </w:rPr>
              <w:t xml:space="preserve">BHT </w:t>
            </w:r>
            <w:r w:rsidRPr="00373C52">
              <w:rPr>
                <w:rFonts w:ascii="Times New Roman" w:hAnsi="Times New Roman"/>
                <w:szCs w:val="21"/>
              </w:rPr>
              <w:t>维生素</w:t>
            </w:r>
            <w:r w:rsidRPr="00373C52">
              <w:rPr>
                <w:rFonts w:ascii="Times New Roman" w:hAnsi="Times New Roman"/>
                <w:szCs w:val="21"/>
              </w:rPr>
              <w:t>E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Feed Additives Mixture </w:t>
            </w:r>
            <w:r>
              <w:rPr>
                <w:rFonts w:ascii="Times New Roman" w:hAnsi="Times New Roman" w:hint="eastAsia"/>
                <w:szCs w:val="21"/>
              </w:rPr>
              <w:t xml:space="preserve">BHT </w:t>
            </w:r>
            <w:r w:rsidRPr="00373C52">
              <w:rPr>
                <w:rFonts w:ascii="Times New Roman" w:hAnsi="Times New Roman"/>
                <w:szCs w:val="21"/>
              </w:rPr>
              <w:t>Vitamin E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脱霉素</w:t>
            </w:r>
            <w:r w:rsidRPr="00373C52">
              <w:rPr>
                <w:rFonts w:ascii="Times New Roman" w:hAnsi="Times New Roman"/>
                <w:szCs w:val="21"/>
              </w:rPr>
              <w:t>-XXL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TOXO</w:t>
            </w:r>
            <w:r w:rsidRPr="00BE17CF">
              <w:rPr>
                <w:rFonts w:ascii="Times New Roman" w:hAnsi="Times New Roman" w:hint="eastAsia"/>
                <w:szCs w:val="21"/>
                <w:vertAlign w:val="superscript"/>
              </w:rPr>
              <w:t>®</w:t>
            </w:r>
            <w:r w:rsidRPr="00373C52">
              <w:rPr>
                <w:rFonts w:ascii="Times New Roman" w:hAnsi="Times New Roman"/>
                <w:szCs w:val="21"/>
              </w:rPr>
              <w:t>-XXL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猪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Swine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家</w:t>
            </w:r>
            <w:r w:rsidRPr="00373C52">
              <w:rPr>
                <w:rFonts w:ascii="Times New Roman" w:hAnsi="Times New Roman"/>
                <w:szCs w:val="21"/>
              </w:rPr>
              <w:t>禽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Poultry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荷兰赛尔可公司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Selko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B.V., the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070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混合型饲料添加剂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己酸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辛酸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proofErr w:type="gramStart"/>
            <w:r w:rsidRPr="00373C52">
              <w:rPr>
                <w:rFonts w:ascii="Times New Roman" w:hAnsi="Times New Roman"/>
                <w:szCs w:val="21"/>
              </w:rPr>
              <w:t>癸</w:t>
            </w:r>
            <w:proofErr w:type="gramEnd"/>
            <w:r w:rsidRPr="00373C52">
              <w:rPr>
                <w:rFonts w:ascii="Times New Roman" w:hAnsi="Times New Roman"/>
                <w:szCs w:val="21"/>
              </w:rPr>
              <w:t>酸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月桂酸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乙酸异戊</w:t>
            </w:r>
            <w:proofErr w:type="gramStart"/>
            <w:r w:rsidRPr="00373C52">
              <w:rPr>
                <w:rFonts w:ascii="Times New Roman" w:hAnsi="Times New Roman"/>
                <w:szCs w:val="21"/>
              </w:rPr>
              <w:t>酯</w:t>
            </w:r>
            <w:proofErr w:type="gramEnd"/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Feed Additives Mixture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Hexanoic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Acid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Octanoic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Acid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Decanoic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Acid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Dodecanoic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Acid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Lauric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Acid)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Isopentyl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Acetate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抑菌宝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Aromabiotic</w:t>
            </w:r>
            <w:proofErr w:type="spellEnd"/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猪</w:t>
            </w:r>
            <w:r>
              <w:rPr>
                <w:rFonts w:ascii="Times New Roman" w:hAnsi="Times New Roman" w:hint="eastAsia"/>
                <w:szCs w:val="21"/>
              </w:rPr>
              <w:t xml:space="preserve"> Swine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比利时维他麦公司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Vitamex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N.V.,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Belgium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071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混合型饲料添加剂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香味物质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天然三萜烯皂角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苷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（源自可来雅皂角树）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Feed Additives Mixture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Flavouring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Substances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Triterpenic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saponins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Quillaja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Saponaria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Extract)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373C52">
              <w:rPr>
                <w:rFonts w:ascii="Times New Roman" w:hAnsi="Times New Roman"/>
                <w:szCs w:val="21"/>
              </w:rPr>
              <w:t>爱吉福</w:t>
            </w:r>
            <w:proofErr w:type="gramEnd"/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ACTIFOR</w:t>
            </w:r>
            <w:r w:rsidRPr="004F00F7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373C52">
              <w:rPr>
                <w:rFonts w:ascii="Times New Roman" w:hAnsi="Times New Roman"/>
                <w:szCs w:val="21"/>
              </w:rPr>
              <w:t xml:space="preserve"> Boost</w:t>
            </w:r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反刍动物</w:t>
            </w:r>
            <w:r>
              <w:rPr>
                <w:rFonts w:ascii="Times New Roman" w:hAnsi="Times New Roman" w:hint="eastAsia"/>
                <w:szCs w:val="21"/>
              </w:rPr>
              <w:t xml:space="preserve"> Ruminant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地绿康（奥地利）有限公司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  <w:lang w:val="de-DE"/>
              </w:rPr>
            </w:pPr>
            <w:r w:rsidRPr="00373C52">
              <w:rPr>
                <w:rFonts w:ascii="Times New Roman" w:hAnsi="Times New Roman"/>
                <w:szCs w:val="21"/>
                <w:lang w:val="de-DE"/>
              </w:rPr>
              <w:t>DELACON Biotechnik GmbH, Austria</w:t>
            </w:r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072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混合型饲料添加剂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着色剂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抗氧化剂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Feed Additives Mixture Coloring Agents Antioxidants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埃特红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CAPSANTAL FS 20 NT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肉鸡</w:t>
            </w:r>
            <w:r>
              <w:rPr>
                <w:rFonts w:ascii="Times New Roman" w:hAnsi="Times New Roman" w:hint="eastAsia"/>
                <w:szCs w:val="21"/>
              </w:rPr>
              <w:t xml:space="preserve"> Broiler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蛋鸡</w:t>
            </w:r>
            <w:r>
              <w:rPr>
                <w:rFonts w:ascii="Times New Roman" w:hAnsi="Times New Roman" w:hint="eastAsia"/>
                <w:szCs w:val="21"/>
              </w:rPr>
              <w:t xml:space="preserve"> Laying Hen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西班牙埃特亚公司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Industrial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Tecnica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Pecuaria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, S.A.,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Spain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073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混合型饲料添加剂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酶制剂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Feed Additives Mixture Enzymes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373C52">
              <w:rPr>
                <w:rFonts w:ascii="Times New Roman" w:hAnsi="Times New Roman"/>
                <w:szCs w:val="21"/>
              </w:rPr>
              <w:t>速美肥</w:t>
            </w:r>
            <w:proofErr w:type="gramEnd"/>
            <w:r w:rsidRPr="00373C52">
              <w:rPr>
                <w:rFonts w:ascii="Times New Roman" w:hAnsi="Times New Roman"/>
                <w:szCs w:val="21"/>
              </w:rPr>
              <w:t xml:space="preserve"> SB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CAPSOZYME SB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猪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Swine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家</w:t>
            </w:r>
            <w:r w:rsidRPr="00373C52">
              <w:rPr>
                <w:rFonts w:ascii="Times New Roman" w:hAnsi="Times New Roman"/>
                <w:szCs w:val="21"/>
              </w:rPr>
              <w:t>禽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Poultry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西班牙埃特亚公司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Industrial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Tecnica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Pecuaria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, S.A.,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Spain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074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混合型饲料添加剂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酶制剂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Feed Additives Mixture Enzymes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373C52">
              <w:rPr>
                <w:rFonts w:ascii="Times New Roman" w:hAnsi="Times New Roman"/>
                <w:szCs w:val="21"/>
              </w:rPr>
              <w:t>乐多仙</w:t>
            </w:r>
            <w:proofErr w:type="spellStart"/>
            <w:proofErr w:type="gramEnd"/>
            <w:r w:rsidRPr="00373C52">
              <w:rPr>
                <w:rFonts w:ascii="Times New Roman" w:hAnsi="Times New Roman"/>
                <w:szCs w:val="21"/>
              </w:rPr>
              <w:t>MultiGrain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>（</w:t>
            </w:r>
            <w:r w:rsidRPr="00373C52">
              <w:rPr>
                <w:rFonts w:ascii="Times New Roman" w:hAnsi="Times New Roman"/>
                <w:szCs w:val="21"/>
              </w:rPr>
              <w:t>GT</w:t>
            </w:r>
            <w:r w:rsidRPr="00373C52">
              <w:rPr>
                <w:rFonts w:ascii="Times New Roman" w:hAnsi="Times New Roman"/>
                <w:szCs w:val="21"/>
              </w:rPr>
              <w:t>）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RONOZYME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MultiGrain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(GT)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家禽</w:t>
            </w:r>
            <w:r>
              <w:rPr>
                <w:rFonts w:ascii="Times New Roman" w:hAnsi="Times New Roman" w:hint="eastAsia"/>
                <w:szCs w:val="21"/>
              </w:rPr>
              <w:t xml:space="preserve"> Poultry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仔猪</w:t>
            </w:r>
            <w:r>
              <w:rPr>
                <w:rFonts w:ascii="Times New Roman" w:hAnsi="Times New Roman" w:hint="eastAsia"/>
                <w:szCs w:val="21"/>
              </w:rPr>
              <w:t xml:space="preserve"> Piglet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丹麦诺维信公司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Novozymes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A/S,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Denmark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075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蛋粉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Egg Product-Granulated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兰博</w:t>
            </w:r>
            <w:r w:rsidRPr="00373C52">
              <w:rPr>
                <w:rFonts w:ascii="Times New Roman" w:hAnsi="Times New Roman"/>
                <w:szCs w:val="21"/>
              </w:rPr>
              <w:t>46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Ova 46</w:t>
            </w:r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养殖动物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美国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IsoNova</w:t>
            </w:r>
            <w:proofErr w:type="spellEnd"/>
            <w:r w:rsidRPr="00373C52">
              <w:rPr>
                <w:rFonts w:ascii="Times New Roman"/>
                <w:szCs w:val="21"/>
              </w:rPr>
              <w:t>科技有限责任公司</w:t>
            </w:r>
            <w:r w:rsidRPr="00373C52">
              <w:rPr>
                <w:rFonts w:ascii="Times New Roman" w:hAnsi="Times New Roman"/>
                <w:szCs w:val="21"/>
              </w:rPr>
              <w:t>Verona</w:t>
            </w:r>
            <w:r w:rsidRPr="00373C52">
              <w:rPr>
                <w:rFonts w:ascii="Times New Roman"/>
                <w:szCs w:val="21"/>
              </w:rPr>
              <w:t>工厂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IsoNova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Technologies LLC, </w:t>
            </w:r>
            <w:smartTag w:uri="urn:schemas-microsoft-com:office:smarttags" w:element="City">
              <w:r w:rsidRPr="00373C52">
                <w:rPr>
                  <w:rFonts w:ascii="Times New Roman" w:hAnsi="Times New Roman"/>
                  <w:szCs w:val="21"/>
                </w:rPr>
                <w:t>Verona</w:t>
              </w:r>
            </w:smartTag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373C52">
                  <w:rPr>
                    <w:rFonts w:ascii="Times New Roman" w:hAnsi="Times New Roman"/>
                    <w:szCs w:val="21"/>
                  </w:rPr>
                  <w:t>Plant</w:t>
                </w:r>
              </w:smartTag>
              <w:r w:rsidRPr="00373C52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076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鱼油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Fish Oil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鱼油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Fish Oil</w:t>
            </w:r>
          </w:p>
        </w:tc>
        <w:tc>
          <w:tcPr>
            <w:tcW w:w="600" w:type="pct"/>
            <w:vAlign w:val="center"/>
          </w:tcPr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  <w:r>
              <w:rPr>
                <w:rFonts w:ascii="Times New Roman" w:hAnsi="Times New Roman" w:hint="eastAsia"/>
                <w:szCs w:val="21"/>
              </w:rPr>
              <w:t xml:space="preserve"> Animals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373C52">
              <w:rPr>
                <w:rFonts w:ascii="Times New Roman"/>
                <w:szCs w:val="21"/>
              </w:rPr>
              <w:t>槟椥</w:t>
            </w:r>
            <w:proofErr w:type="gramEnd"/>
            <w:r w:rsidRPr="00373C52">
              <w:rPr>
                <w:rFonts w:ascii="Times New Roman"/>
                <w:szCs w:val="21"/>
              </w:rPr>
              <w:t>鹅堂</w:t>
            </w:r>
            <w:proofErr w:type="gramStart"/>
            <w:r w:rsidRPr="00373C52">
              <w:rPr>
                <w:rFonts w:ascii="Times New Roman"/>
                <w:szCs w:val="21"/>
              </w:rPr>
              <w:t>一</w:t>
            </w:r>
            <w:proofErr w:type="gramEnd"/>
            <w:r w:rsidRPr="00373C52">
              <w:rPr>
                <w:rFonts w:ascii="Times New Roman"/>
                <w:szCs w:val="21"/>
              </w:rPr>
              <w:t>成员有限公司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Go Dang Ben Tre </w:t>
            </w:r>
            <w:r w:rsidRPr="00373C52">
              <w:rPr>
                <w:rFonts w:ascii="Times New Roman" w:hAnsi="Times New Roman"/>
                <w:szCs w:val="21"/>
              </w:rPr>
              <w:t>Co., Ltd.</w:t>
            </w:r>
            <w:r>
              <w:rPr>
                <w:rFonts w:ascii="Times New Roman" w:hAnsi="Times New Roman" w:hint="eastAsia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Vietnam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077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鱼粉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Fishmeal</w:t>
            </w:r>
          </w:p>
        </w:tc>
        <w:tc>
          <w:tcPr>
            <w:tcW w:w="700" w:type="pct"/>
            <w:vAlign w:val="center"/>
          </w:tcPr>
          <w:p w:rsidR="0027213F" w:rsidRPr="000842B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红</w:t>
            </w:r>
            <w:r w:rsidRPr="00373C52">
              <w:rPr>
                <w:rFonts w:ascii="Times New Roman"/>
                <w:szCs w:val="21"/>
              </w:rPr>
              <w:t>鱼粉</w:t>
            </w:r>
            <w:r>
              <w:rPr>
                <w:rFonts w:ascii="Times New Roman" w:hint="eastAsia"/>
                <w:szCs w:val="21"/>
              </w:rPr>
              <w:t>（三级）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Fishmeal</w:t>
            </w:r>
            <w:r>
              <w:rPr>
                <w:rFonts w:ascii="Times New Roman" w:hAnsi="Times New Roman" w:hint="eastAsia"/>
                <w:szCs w:val="21"/>
              </w:rPr>
              <w:t xml:space="preserve"> (</w:t>
            </w:r>
            <w:r w:rsidRPr="000842B2">
              <w:rPr>
                <w:rFonts w:ascii="Times New Roman" w:hAnsi="Times New Roman"/>
                <w:szCs w:val="21"/>
              </w:rPr>
              <w:t>Ⅲ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600" w:type="pct"/>
            <w:vAlign w:val="center"/>
          </w:tcPr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  <w:r>
              <w:rPr>
                <w:rFonts w:ascii="Times New Roman" w:hAnsi="Times New Roman" w:hint="eastAsia"/>
                <w:szCs w:val="21"/>
              </w:rPr>
              <w:t xml:space="preserve"> Animals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373C52">
              <w:rPr>
                <w:rFonts w:ascii="Times New Roman"/>
                <w:szCs w:val="21"/>
              </w:rPr>
              <w:t>槟椥</w:t>
            </w:r>
            <w:proofErr w:type="gramEnd"/>
            <w:r w:rsidRPr="00373C52">
              <w:rPr>
                <w:rFonts w:ascii="Times New Roman"/>
                <w:szCs w:val="21"/>
              </w:rPr>
              <w:t>鹅堂</w:t>
            </w:r>
            <w:proofErr w:type="gramStart"/>
            <w:r w:rsidRPr="00373C52">
              <w:rPr>
                <w:rFonts w:ascii="Times New Roman"/>
                <w:szCs w:val="21"/>
              </w:rPr>
              <w:t>一</w:t>
            </w:r>
            <w:proofErr w:type="gramEnd"/>
            <w:r w:rsidRPr="00373C52">
              <w:rPr>
                <w:rFonts w:ascii="Times New Roman"/>
                <w:szCs w:val="21"/>
              </w:rPr>
              <w:t>成员有限公司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Go Dang Ben Tre </w:t>
            </w:r>
            <w:r w:rsidRPr="00373C52">
              <w:rPr>
                <w:rFonts w:ascii="Times New Roman" w:hAnsi="Times New Roman"/>
                <w:szCs w:val="21"/>
              </w:rPr>
              <w:t>Co., Ltd.</w:t>
            </w:r>
            <w:r>
              <w:rPr>
                <w:rFonts w:ascii="Times New Roman" w:hAnsi="Times New Roman" w:hint="eastAsia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Vietnam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078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白鱼粉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White Fishmeal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白鱼粉（三级）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White Fishmeal (</w:t>
            </w:r>
            <w:r w:rsidRPr="00BE17CF">
              <w:rPr>
                <w:rFonts w:ascii="Times New Roman" w:hAnsi="Times New Roman" w:hint="eastAsia"/>
                <w:szCs w:val="21"/>
              </w:rPr>
              <w:t>Ⅲ</w:t>
            </w:r>
            <w:r w:rsidRPr="00373C5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0" w:type="pct"/>
            <w:vAlign w:val="center"/>
          </w:tcPr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  <w:r>
              <w:rPr>
                <w:rFonts w:ascii="Times New Roman" w:hAnsi="Times New Roman" w:hint="eastAsia"/>
                <w:szCs w:val="21"/>
              </w:rPr>
              <w:t xml:space="preserve"> Animals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纳米比亚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Exigrade</w:t>
            </w:r>
            <w:proofErr w:type="spellEnd"/>
            <w:r w:rsidRPr="00373C52">
              <w:rPr>
                <w:rFonts w:ascii="Times New Roman"/>
                <w:szCs w:val="21"/>
              </w:rPr>
              <w:t>饲料有限公司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Exigrade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Feeds (Pty) Ltd.,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Namibia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079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猪维生素预混合饲料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Swine Vitamin Premix 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必安宁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MAGIC-EP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猪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Swine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台湾凯迈化学制药股份有限公司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Kaimight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Chemicial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&amp; Pharmaceutical Co., Ltd.</w:t>
            </w:r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080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鱼粉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Fishmeal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/>
                <w:szCs w:val="21"/>
              </w:rPr>
              <w:t>金枪鱼粉（</w:t>
            </w:r>
            <w:r w:rsidRPr="00373C52">
              <w:rPr>
                <w:rFonts w:ascii="Times New Roman" w:hAnsi="Times New Roman"/>
                <w:szCs w:val="21"/>
              </w:rPr>
              <w:t>60</w:t>
            </w:r>
            <w:r w:rsidRPr="00373C52">
              <w:rPr>
                <w:rFonts w:ascii="Times New Roman"/>
                <w:szCs w:val="21"/>
              </w:rPr>
              <w:t>）</w:t>
            </w:r>
            <w:r>
              <w:rPr>
                <w:rFonts w:ascii="Times New Roman" w:hint="eastAsia"/>
                <w:szCs w:val="21"/>
              </w:rPr>
              <w:t>（三级）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Tuna Fishmeal (</w:t>
            </w:r>
            <w:r>
              <w:rPr>
                <w:rFonts w:ascii="Times New Roman" w:hAnsi="Times New Roman" w:hint="eastAsia"/>
                <w:szCs w:val="21"/>
              </w:rPr>
              <w:t>P</w:t>
            </w:r>
            <w:r w:rsidRPr="00373C52">
              <w:rPr>
                <w:rFonts w:ascii="Times New Roman" w:hAnsi="Times New Roman"/>
                <w:szCs w:val="21"/>
              </w:rPr>
              <w:t>rotein 60) (</w:t>
            </w:r>
            <w:r w:rsidRPr="00BE17CF">
              <w:rPr>
                <w:rFonts w:ascii="Times New Roman" w:hAnsi="Times New Roman" w:hint="eastAsia"/>
                <w:szCs w:val="21"/>
              </w:rPr>
              <w:t>Ⅲ</w:t>
            </w:r>
            <w:r w:rsidRPr="00373C5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0" w:type="pct"/>
            <w:vAlign w:val="center"/>
          </w:tcPr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  <w:r>
              <w:rPr>
                <w:rFonts w:ascii="Times New Roman" w:hAnsi="Times New Roman" w:hint="eastAsia"/>
                <w:szCs w:val="21"/>
              </w:rPr>
              <w:t xml:space="preserve"> Animals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泰国</w:t>
            </w:r>
            <w:r w:rsidRPr="00373C52">
              <w:rPr>
                <w:rFonts w:ascii="Times New Roman" w:hAnsi="Times New Roman"/>
                <w:szCs w:val="21"/>
              </w:rPr>
              <w:t>T.C.</w:t>
            </w:r>
            <w:r w:rsidRPr="00373C52">
              <w:rPr>
                <w:rFonts w:ascii="Times New Roman"/>
                <w:szCs w:val="21"/>
              </w:rPr>
              <w:t>联合农业技术有限公司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T.C. Union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Agrotech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Co., Ltd.,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Thailand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081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鱼粉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Fishmeal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/>
                <w:szCs w:val="21"/>
              </w:rPr>
              <w:t>金枪鱼粉（</w:t>
            </w:r>
            <w:r w:rsidRPr="00373C52">
              <w:rPr>
                <w:rFonts w:ascii="Times New Roman" w:hAnsi="Times New Roman"/>
                <w:szCs w:val="21"/>
              </w:rPr>
              <w:t>50</w:t>
            </w:r>
            <w:r w:rsidRPr="00373C52">
              <w:rPr>
                <w:rFonts w:ascii="Times New Roman"/>
                <w:szCs w:val="21"/>
              </w:rPr>
              <w:t>）</w:t>
            </w:r>
            <w:r>
              <w:rPr>
                <w:rFonts w:ascii="Times New Roman" w:hint="eastAsia"/>
                <w:szCs w:val="21"/>
              </w:rPr>
              <w:t>（三级）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Tuna Fishmeal (Protein 50) (</w:t>
            </w:r>
            <w:r w:rsidRPr="00BE17CF">
              <w:rPr>
                <w:rFonts w:ascii="Times New Roman" w:hAnsi="Times New Roman" w:hint="eastAsia"/>
                <w:szCs w:val="21"/>
              </w:rPr>
              <w:t>Ⅲ</w:t>
            </w:r>
            <w:r w:rsidRPr="00373C5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0" w:type="pct"/>
            <w:vAlign w:val="center"/>
          </w:tcPr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  <w:r>
              <w:rPr>
                <w:rFonts w:ascii="Times New Roman" w:hAnsi="Times New Roman" w:hint="eastAsia"/>
                <w:szCs w:val="21"/>
              </w:rPr>
              <w:t xml:space="preserve"> Animals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泰国</w:t>
            </w:r>
            <w:r w:rsidRPr="00373C52">
              <w:rPr>
                <w:rFonts w:ascii="Times New Roman" w:hAnsi="Times New Roman"/>
                <w:szCs w:val="21"/>
              </w:rPr>
              <w:t>T.C.</w:t>
            </w:r>
            <w:r w:rsidRPr="00373C52">
              <w:rPr>
                <w:rFonts w:ascii="Times New Roman"/>
                <w:szCs w:val="21"/>
              </w:rPr>
              <w:t>联合农业技术有限公司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T.C. Union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Agrotech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Co., Ltd.,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Thailand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082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仔猪配合饲料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Piglet Compound Feed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373C52">
              <w:rPr>
                <w:rFonts w:ascii="Times New Roman"/>
                <w:szCs w:val="21"/>
              </w:rPr>
              <w:t>妙可味</w:t>
            </w:r>
            <w:proofErr w:type="gramEnd"/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/>
                <w:szCs w:val="21"/>
              </w:rPr>
              <w:t>优格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Milkiwean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Yoghurt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 w:rsidRPr="00373C52">
              <w:rPr>
                <w:rFonts w:ascii="Times New Roman"/>
                <w:szCs w:val="21"/>
              </w:rPr>
              <w:t>仔猪</w:t>
            </w:r>
            <w:r>
              <w:rPr>
                <w:rFonts w:asci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Piglet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荷兰司劳特公司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Sloten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B.V., the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083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仔猪配合饲料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Piglet Compound Feed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速补猪奶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Milkiwean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Milk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 w:rsidRPr="00373C52">
              <w:rPr>
                <w:rFonts w:ascii="Times New Roman"/>
                <w:szCs w:val="21"/>
              </w:rPr>
              <w:t>仔猪</w:t>
            </w:r>
            <w:r>
              <w:rPr>
                <w:rFonts w:asci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Piglet 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荷兰司劳特公司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Sloten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B.V., the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重新登记</w:t>
            </w: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084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犊牛配合饲料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Calf Compound Feed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普瑞福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/>
                <w:szCs w:val="21"/>
              </w:rPr>
              <w:t>一号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Sprayfo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Green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犊牛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Calf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荷兰司劳特公司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Sloten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B.V., the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Default="0027213F" w:rsidP="00784E7E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重新登记</w:t>
            </w: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085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犊牛配合饲料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Calf Compound Feed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普瑞福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/>
                <w:szCs w:val="21"/>
              </w:rPr>
              <w:t>二号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Sprayfo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Red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犊牛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Calf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荷兰司劳特公司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Sloten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B.V., the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重新登记</w:t>
            </w: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086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犊牛配合饲料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Calf Compound Feed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普瑞福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/>
                <w:szCs w:val="21"/>
              </w:rPr>
              <w:t>三号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Sprayfo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Yellow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犊牛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Calf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荷兰司劳特公司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Sloten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B.V., the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087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犊牛配合饲料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Calf Compound Feed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福克美</w:t>
            </w:r>
            <w:r w:rsidRPr="00432FB4">
              <w:rPr>
                <w:rFonts w:ascii="Times New Roman" w:hAnsi="Times New Roman"/>
                <w:szCs w:val="21"/>
                <w:vertAlign w:val="superscript"/>
              </w:rPr>
              <w:t>+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Fokkamel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Plus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犊牛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Calf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荷兰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Nukamel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Productions B.V. </w:t>
            </w:r>
            <w:r w:rsidRPr="00373C52">
              <w:rPr>
                <w:rFonts w:ascii="Times New Roman"/>
                <w:szCs w:val="21"/>
              </w:rPr>
              <w:t>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Nukamel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Productions B.V.</w:t>
            </w:r>
            <w:r w:rsidRPr="00373C52">
              <w:rPr>
                <w:rFonts w:ascii="Times New Roman" w:hAnsi="Times New Roman"/>
                <w:szCs w:val="21"/>
              </w:rPr>
              <w:t xml:space="preserve">, the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088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仔猪配合饲料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Piglet Compound Feed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普特美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Porcomel</w:t>
            </w:r>
            <w:proofErr w:type="spellEnd"/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 w:rsidRPr="00373C52">
              <w:rPr>
                <w:rFonts w:ascii="Times New Roman"/>
                <w:szCs w:val="21"/>
              </w:rPr>
              <w:t>仔猪</w:t>
            </w:r>
            <w:r>
              <w:rPr>
                <w:rFonts w:asci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Piglet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荷兰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Nukamel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Productions B.V. </w:t>
            </w:r>
            <w:r w:rsidRPr="00373C52">
              <w:rPr>
                <w:rFonts w:ascii="Times New Roman"/>
                <w:szCs w:val="21"/>
              </w:rPr>
              <w:t>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Nukamel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Productions B.V.</w:t>
            </w:r>
            <w:r w:rsidRPr="00373C52">
              <w:rPr>
                <w:rFonts w:ascii="Times New Roman" w:hAnsi="Times New Roman"/>
                <w:szCs w:val="21"/>
              </w:rPr>
              <w:t xml:space="preserve">, the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089</w:t>
            </w:r>
            <w:r w:rsidRPr="00373C52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虾苗配合饲料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Shrimp Larva Compound Feed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金丰牌草虾</w:t>
            </w:r>
            <w:r w:rsidRPr="00373C52">
              <w:rPr>
                <w:rFonts w:ascii="Times New Roman" w:hAnsi="Times New Roman"/>
                <w:szCs w:val="21"/>
              </w:rPr>
              <w:t>-</w:t>
            </w:r>
            <w:r w:rsidRPr="00373C52">
              <w:rPr>
                <w:rFonts w:ascii="Times New Roman"/>
                <w:szCs w:val="21"/>
              </w:rPr>
              <w:t>虾苗前期用饲料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Kingfeng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Shrimp-Small Feed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 w:rsidRPr="00373C52">
              <w:rPr>
                <w:rFonts w:ascii="Times New Roman"/>
                <w:szCs w:val="21"/>
              </w:rPr>
              <w:t>虾苗</w:t>
            </w:r>
            <w:r>
              <w:rPr>
                <w:rFonts w:ascii="Times New Roman" w:hint="eastAsia"/>
                <w:szCs w:val="21"/>
              </w:rPr>
              <w:t xml:space="preserve"> 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Shrimp Larva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/>
                <w:szCs w:val="21"/>
              </w:rPr>
              <w:t>台湾富崴饲料有限公司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Foray Forage Co., Ltd.</w:t>
            </w:r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090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虾青素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Astaxanthin</w:t>
            </w:r>
            <w:proofErr w:type="spellEnd"/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露康定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粉红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Lucantin</w:t>
            </w:r>
            <w:proofErr w:type="spellEnd"/>
            <w:r w:rsidRPr="00373C52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373C52">
              <w:rPr>
                <w:rFonts w:ascii="Times New Roman" w:hAnsi="Times New Roman"/>
                <w:szCs w:val="21"/>
              </w:rPr>
              <w:t xml:space="preserve"> Pink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三文鱼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Salmon</w:t>
            </w:r>
          </w:p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鳟鱼</w:t>
            </w:r>
            <w:r>
              <w:rPr>
                <w:rFonts w:ascii="Times New Roman" w:hAnsi="Times New Roman" w:hint="eastAsia"/>
                <w:szCs w:val="21"/>
              </w:rPr>
              <w:t>Trout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观赏鱼</w:t>
            </w:r>
            <w:r>
              <w:rPr>
                <w:rFonts w:ascii="Times New Roman" w:hAnsi="Times New Roman" w:hint="eastAsia"/>
                <w:szCs w:val="21"/>
              </w:rPr>
              <w:t xml:space="preserve"> Ornamental Fish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巴斯夫欧洲公司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BASF SE,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Germany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091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α-</w:t>
            </w:r>
            <w:r w:rsidRPr="00373C52">
              <w:rPr>
                <w:rFonts w:ascii="Times New Roman" w:hAnsi="Times New Roman"/>
                <w:szCs w:val="21"/>
              </w:rPr>
              <w:t>生育</w:t>
            </w:r>
            <w:proofErr w:type="gramStart"/>
            <w:r w:rsidRPr="00373C52">
              <w:rPr>
                <w:rFonts w:ascii="Times New Roman" w:hAnsi="Times New Roman"/>
                <w:szCs w:val="21"/>
              </w:rPr>
              <w:t>酚</w:t>
            </w:r>
            <w:proofErr w:type="gramEnd"/>
            <w:r w:rsidRPr="00373C52">
              <w:rPr>
                <w:rFonts w:ascii="Times New Roman" w:hAnsi="Times New Roman"/>
                <w:szCs w:val="21"/>
              </w:rPr>
              <w:t>乙酸</w:t>
            </w:r>
            <w:proofErr w:type="gramStart"/>
            <w:r w:rsidRPr="00373C52">
              <w:rPr>
                <w:rFonts w:ascii="Times New Roman" w:hAnsi="Times New Roman"/>
                <w:szCs w:val="21"/>
              </w:rPr>
              <w:t>酯</w:t>
            </w:r>
            <w:proofErr w:type="gramEnd"/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Alpha-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Tocopherol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Acetate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373C52">
              <w:rPr>
                <w:rFonts w:ascii="Times New Roman" w:hAnsi="Times New Roman"/>
                <w:szCs w:val="21"/>
              </w:rPr>
              <w:t>露他维</w:t>
            </w:r>
            <w:proofErr w:type="gramEnd"/>
            <w:r w:rsidRPr="00373C52">
              <w:rPr>
                <w:rFonts w:ascii="Times New Roman" w:hAnsi="Times New Roman"/>
                <w:szCs w:val="21"/>
              </w:rPr>
              <w:t>E50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Lutavit</w:t>
            </w:r>
            <w:proofErr w:type="spellEnd"/>
            <w:r w:rsidRPr="00373C52">
              <w:rPr>
                <w:rFonts w:ascii="Times New Roman" w:hAnsi="Times New Roman"/>
                <w:szCs w:val="21"/>
                <w:vertAlign w:val="superscript"/>
              </w:rPr>
              <w:t>®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E50</w:t>
            </w:r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养殖动物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巴斯夫欧洲公司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BASF SE</w:t>
            </w:r>
            <w:r w:rsidRPr="00373C52">
              <w:rPr>
                <w:rFonts w:ascii="Times New Roman" w:hAnsi="Times New Roman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Germany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1628E5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092</w:t>
            </w:r>
            <w:r w:rsidRPr="001628E5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1628E5">
              <w:rPr>
                <w:rFonts w:ascii="Times New Roman" w:hAnsi="Times New Roman"/>
                <w:szCs w:val="21"/>
              </w:rPr>
              <w:t>酵母硒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Selenium Yeast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1628E5">
              <w:rPr>
                <w:rFonts w:ascii="Times New Roman" w:hAnsi="Times New Roman"/>
                <w:szCs w:val="21"/>
              </w:rPr>
              <w:t>阿富硒</w:t>
            </w:r>
            <w:r w:rsidRPr="00373C52">
              <w:rPr>
                <w:rFonts w:ascii="Times New Roman" w:hAnsi="Times New Roman"/>
                <w:szCs w:val="21"/>
              </w:rPr>
              <w:t xml:space="preserve"> 2000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373C52">
              <w:rPr>
                <w:rFonts w:ascii="Times New Roman" w:hAnsi="Times New Roman"/>
                <w:szCs w:val="21"/>
              </w:rPr>
              <w:t>SelenoSource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AF</w:t>
            </w:r>
            <w:r w:rsidRPr="001628E5">
              <w:rPr>
                <w:rFonts w:ascii="Times New Roman" w:hAnsi="Times New Roman"/>
                <w:szCs w:val="21"/>
                <w:vertAlign w:val="superscript"/>
              </w:rPr>
              <w:t>TM</w:t>
            </w:r>
            <w:r w:rsidRPr="00373C52">
              <w:rPr>
                <w:rFonts w:ascii="Times New Roman" w:hAnsi="Times New Roman"/>
                <w:szCs w:val="21"/>
              </w:rPr>
              <w:t xml:space="preserve"> 2000</w:t>
            </w:r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养殖动物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1628E5">
              <w:rPr>
                <w:rFonts w:ascii="Times New Roman" w:hAnsi="Times New Roman"/>
                <w:szCs w:val="21"/>
              </w:rPr>
              <w:t>美国达农威公司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Diamond V Mills, Inc.,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续展</w:t>
            </w: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4F00F7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093</w:t>
            </w:r>
            <w:r w:rsidRPr="004F00F7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4F00F7">
              <w:rPr>
                <w:rFonts w:ascii="Times New Roman" w:hAnsi="Times New Roman"/>
                <w:szCs w:val="21"/>
              </w:rPr>
              <w:t>嗜</w:t>
            </w:r>
            <w:proofErr w:type="gramEnd"/>
            <w:r w:rsidRPr="004F00F7">
              <w:rPr>
                <w:rFonts w:ascii="Times New Roman" w:hAnsi="Times New Roman"/>
                <w:szCs w:val="21"/>
              </w:rPr>
              <w:t>酸乳杆菌</w:t>
            </w:r>
          </w:p>
          <w:p w:rsidR="0027213F" w:rsidRPr="004F00F7" w:rsidRDefault="0027213F" w:rsidP="00784E7E">
            <w:pPr>
              <w:jc w:val="left"/>
              <w:rPr>
                <w:rFonts w:ascii="Times New Roman" w:hAnsi="Times New Roman"/>
                <w:i/>
                <w:szCs w:val="21"/>
              </w:rPr>
            </w:pPr>
            <w:r w:rsidRPr="004F00F7">
              <w:rPr>
                <w:rFonts w:ascii="Times New Roman" w:hAnsi="Times New Roman"/>
                <w:i/>
                <w:szCs w:val="21"/>
              </w:rPr>
              <w:t>Lactobacillus acidophilus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4F00F7">
              <w:rPr>
                <w:rFonts w:ascii="Times New Roman" w:hAnsi="Times New Roman"/>
                <w:szCs w:val="21"/>
              </w:rPr>
              <w:t>优福素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Kimchi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Stoc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>-P</w:t>
            </w:r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猪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Swine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家</w:t>
            </w:r>
            <w:r w:rsidRPr="00373C52">
              <w:rPr>
                <w:rFonts w:ascii="Times New Roman" w:hAnsi="Times New Roman"/>
                <w:szCs w:val="21"/>
              </w:rPr>
              <w:t>禽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Poultry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F00F7">
              <w:rPr>
                <w:rFonts w:ascii="Times New Roman" w:hAnsi="Times New Roman"/>
                <w:szCs w:val="21"/>
              </w:rPr>
              <w:t>韩国</w:t>
            </w:r>
            <w:r w:rsidRPr="00373C52">
              <w:rPr>
                <w:rFonts w:ascii="Times New Roman" w:hAnsi="Times New Roman"/>
                <w:szCs w:val="21"/>
              </w:rPr>
              <w:t>ELT</w:t>
            </w:r>
            <w:r w:rsidRPr="004F00F7">
              <w:rPr>
                <w:rFonts w:ascii="Times New Roman" w:hAnsi="Times New Roman"/>
                <w:szCs w:val="21"/>
              </w:rPr>
              <w:t>药业公司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ELT Pharma Corporation,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Korea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 w:rsidRPr="004F00F7">
              <w:rPr>
                <w:rFonts w:ascii="Times New Roman" w:hAnsi="Times New Roman"/>
                <w:szCs w:val="21"/>
              </w:rPr>
              <w:t>续展</w:t>
            </w: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lastRenderedPageBreak/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094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蛋白酶（源自黑曲霉）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Protease (by </w:t>
            </w:r>
            <w:proofErr w:type="spellStart"/>
            <w:r w:rsidRPr="00373C52">
              <w:rPr>
                <w:rFonts w:ascii="Times New Roman" w:hAnsi="Times New Roman"/>
                <w:i/>
                <w:szCs w:val="21"/>
              </w:rPr>
              <w:t>Aspergillus</w:t>
            </w:r>
            <w:proofErr w:type="spellEnd"/>
            <w:r>
              <w:rPr>
                <w:rFonts w:ascii="Times New Roman" w:hAnsi="Times New Roman" w:hint="eastAsia"/>
                <w:i/>
                <w:szCs w:val="21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i/>
                    <w:szCs w:val="21"/>
                  </w:rPr>
                  <w:t>niger</w:t>
                </w:r>
              </w:smartTag>
            </w:smartTag>
            <w:proofErr w:type="spellEnd"/>
            <w:r w:rsidRPr="00373C5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多喜福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Lira-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zyme</w:t>
            </w:r>
            <w:proofErr w:type="spellEnd"/>
          </w:p>
        </w:tc>
        <w:tc>
          <w:tcPr>
            <w:tcW w:w="600" w:type="pct"/>
            <w:vAlign w:val="center"/>
          </w:tcPr>
          <w:p w:rsidR="0027213F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猪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Swine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家</w:t>
            </w:r>
            <w:r w:rsidRPr="00373C52">
              <w:rPr>
                <w:rFonts w:ascii="Times New Roman" w:hAnsi="Times New Roman"/>
                <w:szCs w:val="21"/>
              </w:rPr>
              <w:t>禽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73C52">
              <w:rPr>
                <w:rFonts w:ascii="Times New Roman" w:hAnsi="Times New Roman"/>
                <w:szCs w:val="21"/>
              </w:rPr>
              <w:t>Poultry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台湾生百兴业有限公司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Life Rainbow Biotech Co., Ltd.</w:t>
            </w:r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续展</w:t>
            </w: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373C52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095</w:t>
            </w:r>
            <w:r w:rsidRPr="00373C52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混合型饲料添加剂</w:t>
            </w:r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木聚糖</w:t>
            </w:r>
            <w:r>
              <w:rPr>
                <w:rFonts w:ascii="Times New Roman" w:hAnsi="Times New Roman" w:hint="eastAsia"/>
                <w:szCs w:val="21"/>
              </w:rPr>
              <w:t>酶</w:t>
            </w:r>
            <w:r w:rsidRPr="00373C52">
              <w:rPr>
                <w:rFonts w:ascii="Times New Roman" w:hAnsi="Times New Roman"/>
                <w:szCs w:val="21"/>
              </w:rPr>
              <w:t xml:space="preserve"> β-</w:t>
            </w:r>
            <w:r w:rsidRPr="00373C52">
              <w:rPr>
                <w:rFonts w:ascii="Times New Roman" w:hAnsi="Times New Roman"/>
                <w:szCs w:val="21"/>
              </w:rPr>
              <w:t>葡聚糖酶（产自长柄木霉）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Feed Additives Mixture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Xylanase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β-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Glucanase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(by </w:t>
            </w:r>
            <w:proofErr w:type="spellStart"/>
            <w:r w:rsidRPr="00373C52">
              <w:rPr>
                <w:rFonts w:ascii="Times New Roman" w:hAnsi="Times New Roman"/>
                <w:i/>
                <w:szCs w:val="21"/>
              </w:rPr>
              <w:t>Trichoderma</w:t>
            </w:r>
            <w:proofErr w:type="spellEnd"/>
            <w:r w:rsidRPr="00373C52">
              <w:rPr>
                <w:rFonts w:ascii="Times New Roman" w:hAnsi="Times New Roman"/>
                <w:i/>
                <w:szCs w:val="21"/>
              </w:rPr>
              <w:t xml:space="preserve"> </w:t>
            </w:r>
            <w:proofErr w:type="spellStart"/>
            <w:r w:rsidRPr="00373C52">
              <w:rPr>
                <w:rFonts w:ascii="Times New Roman" w:hAnsi="Times New Roman"/>
                <w:i/>
                <w:szCs w:val="21"/>
              </w:rPr>
              <w:t>longibrachiatum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373C52">
              <w:rPr>
                <w:rFonts w:ascii="Times New Roman" w:hAnsi="Times New Roman"/>
                <w:szCs w:val="21"/>
              </w:rPr>
              <w:t>速美肥</w:t>
            </w:r>
            <w:proofErr w:type="gramEnd"/>
            <w:r w:rsidRPr="00373C52">
              <w:rPr>
                <w:rFonts w:ascii="Times New Roman" w:hAnsi="Times New Roman"/>
                <w:szCs w:val="21"/>
              </w:rPr>
              <w:t>T/2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CAPSOZYME T/2</w:t>
            </w:r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肉鸡</w:t>
            </w:r>
            <w:r>
              <w:rPr>
                <w:rFonts w:ascii="Times New Roman" w:hAnsi="Times New Roman" w:hint="eastAsia"/>
                <w:szCs w:val="21"/>
              </w:rPr>
              <w:t xml:space="preserve"> Broiler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西班牙埃特亚公司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Industrial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Tecnica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373C52">
              <w:rPr>
                <w:rFonts w:ascii="Times New Roman" w:hAnsi="Times New Roman"/>
                <w:szCs w:val="21"/>
              </w:rPr>
              <w:t>Pecuaria</w:t>
            </w:r>
            <w:proofErr w:type="spellEnd"/>
            <w:r w:rsidRPr="00373C52">
              <w:rPr>
                <w:rFonts w:ascii="Times New Roman" w:hAnsi="Times New Roman"/>
                <w:szCs w:val="21"/>
              </w:rPr>
              <w:t xml:space="preserve">, S.A.,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Spain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续展</w:t>
            </w:r>
          </w:p>
        </w:tc>
      </w:tr>
      <w:tr w:rsidR="0027213F" w:rsidRPr="00373C52" w:rsidTr="00784E7E">
        <w:trPr>
          <w:cantSplit/>
          <w:trHeight w:val="839"/>
        </w:trPr>
        <w:tc>
          <w:tcPr>
            <w:tcW w:w="538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(2015)</w:t>
            </w:r>
            <w:r w:rsidRPr="001628E5">
              <w:rPr>
                <w:rFonts w:ascii="Times New Roman" w:hAns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096</w:t>
            </w:r>
            <w:r w:rsidRPr="001628E5"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1628E5">
              <w:rPr>
                <w:rFonts w:ascii="Times New Roman" w:hAnsi="Times New Roman"/>
                <w:szCs w:val="21"/>
              </w:rPr>
              <w:t>鱼粉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Fishmeal</w:t>
            </w:r>
          </w:p>
        </w:tc>
        <w:tc>
          <w:tcPr>
            <w:tcW w:w="700" w:type="pct"/>
            <w:vAlign w:val="center"/>
          </w:tcPr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1628E5">
              <w:rPr>
                <w:rFonts w:ascii="Times New Roman" w:hAnsi="Times New Roman"/>
                <w:szCs w:val="21"/>
              </w:rPr>
              <w:t>红鱼粉（三级）</w:t>
            </w:r>
          </w:p>
          <w:p w:rsidR="0027213F" w:rsidRPr="00373C52" w:rsidRDefault="0027213F" w:rsidP="00784E7E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Red Fishmeal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 w:rsidRPr="004F00F7">
              <w:rPr>
                <w:rFonts w:ascii="Times New Roman" w:hAnsi="Times New Roman" w:hint="eastAsia"/>
                <w:szCs w:val="21"/>
              </w:rPr>
              <w:t>Ⅲ</w:t>
            </w:r>
            <w:r w:rsidRPr="00373C5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0" w:type="pct"/>
            <w:vAlign w:val="center"/>
          </w:tcPr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畜禽</w:t>
            </w:r>
            <w:r w:rsidRPr="004246D4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27213F" w:rsidRPr="004246D4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水产</w:t>
            </w:r>
            <w:r>
              <w:rPr>
                <w:rFonts w:ascii="Times New Roman" w:hAnsi="Times New Roman" w:hint="eastAsia"/>
                <w:szCs w:val="21"/>
              </w:rPr>
              <w:t>养殖</w:t>
            </w:r>
            <w:r w:rsidRPr="004246D4">
              <w:rPr>
                <w:rFonts w:ascii="Times New Roman" w:hAnsi="Times New Roman"/>
                <w:szCs w:val="21"/>
              </w:rPr>
              <w:t>动物</w:t>
            </w:r>
          </w:p>
          <w:p w:rsidR="0027213F" w:rsidRPr="00373C52" w:rsidRDefault="0027213F" w:rsidP="00784E7E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4246D4">
              <w:rPr>
                <w:rFonts w:ascii="Times New Roman" w:hAnsi="Times New Roman"/>
                <w:szCs w:val="21"/>
              </w:rPr>
              <w:t>Aquaculture</w:t>
            </w:r>
            <w:r>
              <w:rPr>
                <w:rFonts w:ascii="Times New Roman" w:hAnsi="Times New Roman" w:hint="eastAsia"/>
                <w:szCs w:val="21"/>
              </w:rPr>
              <w:t xml:space="preserve"> Animals</w:t>
            </w:r>
          </w:p>
        </w:tc>
        <w:tc>
          <w:tcPr>
            <w:tcW w:w="13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1628E5">
              <w:rPr>
                <w:rFonts w:ascii="Times New Roman" w:hAnsi="Times New Roman"/>
                <w:szCs w:val="21"/>
              </w:rPr>
              <w:t>南非先锋渔业（西海岸）有限公司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 xml:space="preserve">Pioneer Fishing (West Coast) (Pty) Ltd., </w:t>
            </w:r>
            <w:smartTag w:uri="urn:schemas-microsoft-com:office:smarttags" w:element="place">
              <w:smartTag w:uri="urn:schemas-microsoft-com:office:smarttags" w:element="country-region">
                <w:r w:rsidRPr="00373C52">
                  <w:rPr>
                    <w:rFonts w:ascii="Times New Roman" w:hAnsi="Times New Roman"/>
                    <w:szCs w:val="21"/>
                  </w:rPr>
                  <w:t>South Africa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2015.03-</w:t>
            </w:r>
          </w:p>
          <w:p w:rsidR="0027213F" w:rsidRPr="00373C52" w:rsidRDefault="0027213F" w:rsidP="00784E7E">
            <w:pPr>
              <w:jc w:val="left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2020.03</w:t>
            </w:r>
          </w:p>
        </w:tc>
        <w:tc>
          <w:tcPr>
            <w:tcW w:w="411" w:type="pct"/>
            <w:vAlign w:val="center"/>
          </w:tcPr>
          <w:p w:rsidR="0027213F" w:rsidRPr="00373C52" w:rsidRDefault="0027213F" w:rsidP="00784E7E">
            <w:pPr>
              <w:jc w:val="center"/>
              <w:rPr>
                <w:rFonts w:ascii="Times New Roman" w:hAnsi="Times New Roman"/>
                <w:szCs w:val="21"/>
              </w:rPr>
            </w:pPr>
            <w:r w:rsidRPr="00373C52">
              <w:rPr>
                <w:rFonts w:ascii="Times New Roman" w:hAnsi="Times New Roman"/>
                <w:szCs w:val="21"/>
              </w:rPr>
              <w:t>续展</w:t>
            </w:r>
          </w:p>
        </w:tc>
      </w:tr>
      <w:bookmarkEnd w:id="0"/>
    </w:tbl>
    <w:p w:rsidR="0027213F" w:rsidRPr="00373C52" w:rsidRDefault="0027213F" w:rsidP="0027213F">
      <w:pPr>
        <w:rPr>
          <w:rFonts w:ascii="Times New Roman" w:hAnsi="Times New Roman" w:hint="eastAsia"/>
        </w:rPr>
      </w:pPr>
    </w:p>
    <w:p w:rsidR="0027213F" w:rsidRPr="0027213F" w:rsidRDefault="0027213F">
      <w:bookmarkStart w:id="1" w:name="_GoBack"/>
      <w:bookmarkEnd w:id="1"/>
    </w:p>
    <w:sectPr w:rsidR="0027213F" w:rsidRPr="0027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AB" w:rsidRDefault="006519AB" w:rsidP="0027213F">
      <w:r>
        <w:separator/>
      </w:r>
    </w:p>
  </w:endnote>
  <w:endnote w:type="continuationSeparator" w:id="0">
    <w:p w:rsidR="006519AB" w:rsidRDefault="006519AB" w:rsidP="0027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AB" w:rsidRDefault="006519AB" w:rsidP="0027213F">
      <w:r>
        <w:separator/>
      </w:r>
    </w:p>
  </w:footnote>
  <w:footnote w:type="continuationSeparator" w:id="0">
    <w:p w:rsidR="006519AB" w:rsidRDefault="006519AB" w:rsidP="0027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DC"/>
    <w:rsid w:val="0027213F"/>
    <w:rsid w:val="005D24ED"/>
    <w:rsid w:val="006519AB"/>
    <w:rsid w:val="00AB77CC"/>
    <w:rsid w:val="00D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3DC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DD03DC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272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213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2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21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3DC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DD03DC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272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213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2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2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  <w:divsChild>
                <w:div w:id="6996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B9146"/>
                    <w:right w:val="none" w:sz="0" w:space="0" w:color="auto"/>
                  </w:divBdr>
                </w:div>
                <w:div w:id="17852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2</cp:revision>
  <dcterms:created xsi:type="dcterms:W3CDTF">2015-08-05T09:49:00Z</dcterms:created>
  <dcterms:modified xsi:type="dcterms:W3CDTF">2015-08-05T10:45:00Z</dcterms:modified>
</cp:coreProperties>
</file>